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BA" w:rsidRDefault="007833BA" w:rsidP="007833BA">
      <w:pPr>
        <w:shd w:val="clear" w:color="auto" w:fill="FFFFFF"/>
        <w:spacing w:before="100" w:beforeAutospacing="1" w:after="100" w:afterAutospacing="1" w:line="240" w:lineRule="auto"/>
        <w:outlineLvl w:val="3"/>
        <w:rPr>
          <w:rFonts w:ascii="Arial" w:eastAsia="Times New Roman" w:hAnsi="Arial" w:cs="B Nazanin"/>
          <w:color w:val="212121"/>
          <w:sz w:val="36"/>
          <w:szCs w:val="36"/>
          <w:rtl/>
        </w:rPr>
      </w:pPr>
      <w:r>
        <w:rPr>
          <w:rFonts w:ascii="Arial" w:eastAsia="Times New Roman" w:hAnsi="Arial" w:cs="B Nazanin" w:hint="cs"/>
          <w:color w:val="212121"/>
          <w:sz w:val="36"/>
          <w:szCs w:val="36"/>
          <w:rtl/>
        </w:rPr>
        <w:t>شایستگی چیست؟</w:t>
      </w:r>
      <w:bookmarkStart w:id="0" w:name="_GoBack"/>
      <w:bookmarkEnd w:id="0"/>
    </w:p>
    <w:p w:rsidR="007833BA" w:rsidRPr="007833BA" w:rsidRDefault="007833BA" w:rsidP="007833BA">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7833BA">
        <w:rPr>
          <w:rFonts w:ascii="Arial" w:eastAsia="Times New Roman" w:hAnsi="Arial" w:cs="B Nazanin"/>
          <w:color w:val="212121"/>
          <w:sz w:val="36"/>
          <w:szCs w:val="36"/>
          <w:rtl/>
        </w:rPr>
        <w:t>مقدمه</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شایستگی چیست؟ در دهه ۱۹۷۰، توسط مک بر</w:t>
      </w:r>
      <w:r w:rsidRPr="007833BA">
        <w:rPr>
          <w:rFonts w:ascii="Arial" w:eastAsia="Times New Roman" w:hAnsi="Arial" w:cs="B Nazanin"/>
          <w:color w:val="424242"/>
          <w:sz w:val="23"/>
          <w:szCs w:val="23"/>
        </w:rPr>
        <w:t xml:space="preserve"> (</w:t>
      </w:r>
      <w:proofErr w:type="spellStart"/>
      <w:r w:rsidRPr="007833BA">
        <w:rPr>
          <w:rFonts w:ascii="Arial" w:eastAsia="Times New Roman" w:hAnsi="Arial" w:cs="B Nazanin"/>
          <w:color w:val="424242"/>
          <w:sz w:val="23"/>
          <w:szCs w:val="23"/>
        </w:rPr>
        <w:t>McBer</w:t>
      </w:r>
      <w:proofErr w:type="spellEnd"/>
      <w:r w:rsidRPr="007833BA">
        <w:rPr>
          <w:rFonts w:ascii="Arial" w:eastAsia="Times New Roman" w:hAnsi="Arial" w:cs="B Nazanin"/>
          <w:color w:val="424242"/>
          <w:sz w:val="23"/>
          <w:szCs w:val="23"/>
        </w:rPr>
        <w:t xml:space="preserve">) </w:t>
      </w:r>
      <w:r w:rsidRPr="007833BA">
        <w:rPr>
          <w:rFonts w:ascii="Arial" w:eastAsia="Times New Roman" w:hAnsi="Arial" w:cs="B Nazanin"/>
          <w:color w:val="424242"/>
          <w:sz w:val="23"/>
          <w:szCs w:val="23"/>
          <w:rtl/>
        </w:rPr>
        <w:t>هنگام شناسایی و تعیین مشخصه های فردی کارکنن، اشایستگی را معرفی کرد، که منتج به عملکرد موثر و یا بهبهود عملکرد شد</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7833BA">
        <w:rPr>
          <w:rFonts w:ascii="Arial" w:eastAsia="Times New Roman" w:hAnsi="Arial" w:cs="B Nazanin"/>
          <w:color w:val="212121"/>
          <w:sz w:val="42"/>
          <w:szCs w:val="42"/>
          <w:rtl/>
        </w:rPr>
        <w:t>اما شایستگی دقیقا چیست؟</w:t>
      </w:r>
    </w:p>
    <w:p w:rsidR="007833BA" w:rsidRPr="007833BA" w:rsidRDefault="007833BA" w:rsidP="007833B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هر شغلی به مجموعه شایستگی های منحصربفردی برای انجام موثر نیاز دارد. افرادی که شغل را اجرا می کنند باید از این شایستگی های برخوردار باشند.</w:t>
      </w:r>
      <w:r w:rsidRPr="007833BA">
        <w:rPr>
          <w:rFonts w:ascii="Cambria" w:eastAsia="Times New Roman" w:hAnsi="Cambria" w:cs="Cambria" w:hint="cs"/>
          <w:color w:val="424242"/>
          <w:sz w:val="23"/>
          <w:szCs w:val="23"/>
          <w:rtl/>
        </w:rPr>
        <w:t> </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یکی</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از</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ابعاد</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جالب</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و</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ارزشمند</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این</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اصطلاح</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این</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است</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که</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روی</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توانایی</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های</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فرد</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تمرکز</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نمی</w:t>
      </w:r>
      <w:r w:rsidRPr="007833BA">
        <w:rPr>
          <w:rFonts w:ascii="Arial" w:eastAsia="Times New Roman" w:hAnsi="Arial" w:cs="B Nazanin"/>
          <w:color w:val="424242"/>
          <w:sz w:val="23"/>
          <w:szCs w:val="23"/>
          <w:rtl/>
        </w:rPr>
        <w:t xml:space="preserve"> </w:t>
      </w:r>
      <w:r w:rsidRPr="007833BA">
        <w:rPr>
          <w:rFonts w:ascii="Arial" w:eastAsia="Times New Roman" w:hAnsi="Arial" w:cs="B Nazanin" w:hint="cs"/>
          <w:color w:val="424242"/>
          <w:sz w:val="23"/>
          <w:szCs w:val="23"/>
          <w:rtl/>
        </w:rPr>
        <w:t>کن</w:t>
      </w:r>
      <w:r w:rsidRPr="007833BA">
        <w:rPr>
          <w:rFonts w:ascii="Arial" w:eastAsia="Times New Roman" w:hAnsi="Arial" w:cs="B Nazanin"/>
          <w:color w:val="424242"/>
          <w:sz w:val="23"/>
          <w:szCs w:val="23"/>
          <w:rtl/>
        </w:rPr>
        <w:t>د، بلکه بر توانایی یادگیری فرد تاکید می ورزد. این رویکرد نوآورانه بتدریج میان کارشناسان استخدامی و شرکت های آموزشی بشدت محبوب شد</w:t>
      </w:r>
      <w:r w:rsidRPr="007833BA">
        <w:rPr>
          <w:rFonts w:ascii="Arial" w:eastAsia="Times New Roman" w:hAnsi="Arial" w:cs="B Nazanin"/>
          <w:color w:val="424242"/>
          <w:sz w:val="23"/>
          <w:szCs w:val="23"/>
        </w:rPr>
        <w:t>.</w:t>
      </w:r>
    </w:p>
    <w:p w:rsidR="007833BA" w:rsidRPr="007833BA" w:rsidRDefault="007833BA" w:rsidP="007833BA">
      <w:pPr>
        <w:numPr>
          <w:ilvl w:val="0"/>
          <w:numId w:val="1"/>
        </w:num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شایستگی ها بهمراه شاخص های رفتاری منحصربفردشان تسهیل کننده نمایش رفتارهای و مهات های مناسب می باشد. این شایستگی های نه مجموعه ای از وظایفی است که مانند یک ربات باید اجرا شود و نه قابلیت خاصی است که هرگز نمایش داده نمی شود</w:t>
      </w:r>
      <w:r w:rsidRPr="007833BA">
        <w:rPr>
          <w:rFonts w:ascii="Arial" w:eastAsia="Times New Roman" w:hAnsi="Arial" w:cs="B Nazanin"/>
          <w:color w:val="424242"/>
          <w:sz w:val="23"/>
          <w:szCs w:val="23"/>
        </w:rPr>
        <w:t>.</w:t>
      </w:r>
    </w:p>
    <w:p w:rsidR="007833BA" w:rsidRPr="007833BA" w:rsidRDefault="007833BA" w:rsidP="007833BA">
      <w:pPr>
        <w:numPr>
          <w:ilvl w:val="0"/>
          <w:numId w:val="1"/>
        </w:numPr>
        <w:shd w:val="clear" w:color="auto" w:fill="FFFFFF"/>
        <w:spacing w:after="0"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شایستگی شامل انگیزش، خودآگاهی، علاقه و تمایل به نشان دادن عملکرد موثر می باشد</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noProof/>
          <w:color w:val="424242"/>
          <w:sz w:val="23"/>
          <w:szCs w:val="23"/>
        </w:rPr>
        <w:drawing>
          <wp:inline distT="0" distB="0" distL="0" distR="0">
            <wp:extent cx="4924425" cy="2381250"/>
            <wp:effectExtent l="0" t="0" r="9525" b="0"/>
            <wp:docPr id="1" name="Picture 1" descr="https://sanjeman.com/blog/wp-content/uploads/2017/11/Competency-Models-300x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jeman.com/blog/wp-content/uploads/2017/11/Competency-Models-300x14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381250"/>
                    </a:xfrm>
                    <a:prstGeom prst="rect">
                      <a:avLst/>
                    </a:prstGeom>
                    <a:noFill/>
                    <a:ln>
                      <a:noFill/>
                    </a:ln>
                  </pic:spPr>
                </pic:pic>
              </a:graphicData>
            </a:graphic>
          </wp:inline>
        </w:drawing>
      </w:r>
    </w:p>
    <w:p w:rsidR="007833BA" w:rsidRPr="007833BA" w:rsidRDefault="007833BA" w:rsidP="007833BA">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7833BA">
        <w:rPr>
          <w:rFonts w:ascii="Arial" w:eastAsia="Times New Roman" w:hAnsi="Arial" w:cs="B Nazanin"/>
          <w:color w:val="212121"/>
          <w:sz w:val="51"/>
          <w:szCs w:val="51"/>
          <w:rtl/>
        </w:rPr>
        <w:t>تعریف شایستگی</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پس با توجه به مطالب بیان شده اکنون می توانیم شایستگی را تعریف نماییم</w:t>
      </w:r>
      <w:r w:rsidRPr="007833BA">
        <w:rPr>
          <w:rFonts w:ascii="Arial" w:eastAsia="Times New Roman" w:hAnsi="Arial" w:cs="B Nazanin"/>
          <w:color w:val="424242"/>
          <w:sz w:val="23"/>
          <w:szCs w:val="23"/>
        </w:rPr>
        <w:t>:</w:t>
      </w:r>
    </w:p>
    <w:p w:rsidR="007833BA" w:rsidRPr="007833BA" w:rsidRDefault="007833BA" w:rsidP="007833BA">
      <w:pPr>
        <w:numPr>
          <w:ilvl w:val="0"/>
          <w:numId w:val="2"/>
        </w:num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مجموعه رفتارهای عملکرد فردی قابل مشاهده، قابل اندازه گیری و حیاتی برای عملکرد موفقیت آمیز سازمانی و فردی می باشد</w:t>
      </w:r>
      <w:r w:rsidRPr="007833BA">
        <w:rPr>
          <w:rFonts w:ascii="Arial" w:eastAsia="Times New Roman" w:hAnsi="Arial" w:cs="B Nazanin"/>
          <w:color w:val="424242"/>
          <w:sz w:val="23"/>
          <w:szCs w:val="23"/>
        </w:rPr>
        <w:t>.</w:t>
      </w:r>
    </w:p>
    <w:p w:rsidR="007833BA" w:rsidRPr="007833BA" w:rsidRDefault="007833BA" w:rsidP="007833BA">
      <w:pPr>
        <w:numPr>
          <w:ilvl w:val="0"/>
          <w:numId w:val="2"/>
        </w:numPr>
        <w:shd w:val="clear" w:color="auto" w:fill="FFFFFF"/>
        <w:spacing w:after="0"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مشخصه های ویژه فرد که منتج به عملکرد موثر و فوق العاده در یک شغل می شود</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lastRenderedPageBreak/>
        <w:t>بحثهای زیادی در مورد این ابعاد وجود دارد که آیا شایستگی ها منحصر به یک شغل خاص می شود یا اینکه ماهیتی عام دارند. با مثالی به درک آن می پردازیم. آیا مدیریت به همان مجموعه رفتارهایی که مدیران در سازمان، وظایف شغلی، موقعیت یا هرجایگاهی نشان می دهند، نیاز دارند یا این رفتارها در سازمان ها، فرهنگ ها، محیط ها مختلف با یکدیگر فرق می کنند</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براساس تحقیقات</w:t>
      </w:r>
      <w:r w:rsidRPr="007833BA">
        <w:rPr>
          <w:rFonts w:ascii="Cambria" w:eastAsia="Times New Roman" w:hAnsi="Cambria" w:cs="Cambria" w:hint="cs"/>
          <w:color w:val="424242"/>
          <w:sz w:val="23"/>
          <w:szCs w:val="23"/>
          <w:rtl/>
        </w:rPr>
        <w:t> </w:t>
      </w:r>
      <w:proofErr w:type="spellStart"/>
      <w:r w:rsidRPr="007833BA">
        <w:rPr>
          <w:rFonts w:ascii="Arial" w:eastAsia="Times New Roman" w:hAnsi="Arial" w:cs="B Nazanin"/>
          <w:b/>
          <w:bCs/>
          <w:color w:val="424242"/>
          <w:sz w:val="23"/>
          <w:szCs w:val="23"/>
        </w:rPr>
        <w:t>MCBer</w:t>
      </w:r>
      <w:proofErr w:type="spellEnd"/>
      <w:r w:rsidRPr="007833BA">
        <w:rPr>
          <w:rFonts w:ascii="Arial" w:eastAsia="Times New Roman" w:hAnsi="Arial" w:cs="B Nazanin"/>
          <w:b/>
          <w:bCs/>
          <w:color w:val="424242"/>
          <w:sz w:val="23"/>
          <w:szCs w:val="23"/>
          <w:rtl/>
        </w:rPr>
        <w:t>،</w:t>
      </w:r>
      <w:r w:rsidRPr="007833BA">
        <w:rPr>
          <w:rFonts w:ascii="Cambria" w:eastAsia="Times New Roman" w:hAnsi="Cambria" w:cs="Cambria" w:hint="cs"/>
          <w:b/>
          <w:bCs/>
          <w:color w:val="424242"/>
          <w:sz w:val="23"/>
          <w:szCs w:val="23"/>
          <w:rtl/>
        </w:rPr>
        <w:t> </w:t>
      </w:r>
      <w:r w:rsidRPr="007833BA">
        <w:rPr>
          <w:rFonts w:ascii="Arial" w:eastAsia="Times New Roman" w:hAnsi="Arial" w:cs="B Nazanin"/>
          <w:color w:val="424242"/>
          <w:sz w:val="23"/>
          <w:szCs w:val="23"/>
          <w:rtl/>
        </w:rPr>
        <w:t>جدا از اینکه ۱۲ مشخص در رابطه با اثربخشی مدیریتی تعیین شدند، ۷ مشخصه به عنوان شایستگی های آستانه ای</w:t>
      </w:r>
      <w:r w:rsidRPr="007833BA">
        <w:rPr>
          <w:rFonts w:ascii="Arial" w:eastAsia="Times New Roman" w:hAnsi="Arial" w:cs="B Nazanin"/>
          <w:color w:val="424242"/>
          <w:sz w:val="23"/>
          <w:szCs w:val="23"/>
        </w:rPr>
        <w:t xml:space="preserve"> (</w:t>
      </w:r>
      <w:r w:rsidRPr="007833BA">
        <w:rPr>
          <w:rFonts w:ascii="Arial" w:eastAsia="Times New Roman" w:hAnsi="Arial" w:cs="B Nazanin"/>
          <w:b/>
          <w:bCs/>
          <w:color w:val="424242"/>
          <w:sz w:val="23"/>
          <w:szCs w:val="23"/>
        </w:rPr>
        <w:t>threshold competencies</w:t>
      </w:r>
      <w:r w:rsidRPr="007833BA">
        <w:rPr>
          <w:rFonts w:ascii="Arial" w:eastAsia="Times New Roman" w:hAnsi="Arial" w:cs="B Nazanin"/>
          <w:color w:val="424242"/>
          <w:sz w:val="23"/>
          <w:szCs w:val="23"/>
        </w:rPr>
        <w:t xml:space="preserve">) </w:t>
      </w:r>
      <w:r w:rsidRPr="007833BA">
        <w:rPr>
          <w:rFonts w:ascii="Arial" w:eastAsia="Times New Roman" w:hAnsi="Arial" w:cs="B Nazanin"/>
          <w:color w:val="424242"/>
          <w:sz w:val="23"/>
          <w:szCs w:val="23"/>
          <w:rtl/>
        </w:rPr>
        <w:t>درنظر گرفته شدند</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اجازه دهید به شرح شایستگی های آستانه ای بپردازیم. بطور خلاصه به ظرفیتی یا قابلیتی (یا حداقل توانایی) که فرد برای انجام یک شغل نیاز دارد که ممکن است این قابلیت در موارد بسیار ساده ای مانند توانایی صحبت به زبان مادری باشد. در واقع این نوع شایستگی با شایستگی رسیدن به عملکرد عالی متفاوت است</w:t>
      </w:r>
      <w:r w:rsidRPr="007833BA">
        <w:rPr>
          <w:rFonts w:ascii="Arial" w:eastAsia="Times New Roman" w:hAnsi="Arial" w:cs="B Nazanin"/>
          <w:color w:val="424242"/>
          <w:sz w:val="23"/>
          <w:szCs w:val="23"/>
        </w:rPr>
        <w:t>.</w:t>
      </w:r>
    </w:p>
    <w:p w:rsidR="007833BA" w:rsidRPr="007833BA" w:rsidRDefault="007833BA" w:rsidP="007833BA">
      <w:pPr>
        <w:shd w:val="clear" w:color="auto" w:fill="FFFFFF"/>
        <w:spacing w:before="100" w:beforeAutospacing="1" w:after="100" w:afterAutospacing="1" w:line="240" w:lineRule="auto"/>
        <w:rPr>
          <w:rFonts w:ascii="Arial" w:eastAsia="Times New Roman" w:hAnsi="Arial" w:cs="B Nazanin"/>
          <w:color w:val="424242"/>
          <w:sz w:val="23"/>
          <w:szCs w:val="23"/>
        </w:rPr>
      </w:pPr>
      <w:r w:rsidRPr="007833BA">
        <w:rPr>
          <w:rFonts w:ascii="Arial" w:eastAsia="Times New Roman" w:hAnsi="Arial" w:cs="B Nazanin"/>
          <w:color w:val="424242"/>
          <w:sz w:val="23"/>
          <w:szCs w:val="23"/>
          <w:rtl/>
        </w:rPr>
        <w:t>بنابراین هر شغلی در هر سطحی در سازمان یک شایستگی آستانه ای دارد. در واقع شایستگی آستانه ای، حداقل شرایط و قابلیت مورد نیاز برای انجام یک شغل می باشد</w:t>
      </w:r>
      <w:r w:rsidRPr="007833BA">
        <w:rPr>
          <w:rFonts w:ascii="Arial" w:eastAsia="Times New Roman" w:hAnsi="Arial" w:cs="B Nazanin"/>
          <w:color w:val="424242"/>
          <w:sz w:val="23"/>
          <w:szCs w:val="23"/>
        </w:rPr>
        <w:t>.</w:t>
      </w:r>
    </w:p>
    <w:p w:rsidR="00E325D7" w:rsidRPr="007833BA" w:rsidRDefault="00E325D7" w:rsidP="007833BA">
      <w:pPr>
        <w:rPr>
          <w:rFonts w:cs="B Nazanin" w:hint="cs"/>
        </w:rPr>
      </w:pPr>
    </w:p>
    <w:sectPr w:rsidR="00E325D7" w:rsidRPr="007833BA"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350"/>
    <w:multiLevelType w:val="multilevel"/>
    <w:tmpl w:val="3222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D29E4"/>
    <w:multiLevelType w:val="multilevel"/>
    <w:tmpl w:val="7936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BA"/>
    <w:rsid w:val="002E6D4B"/>
    <w:rsid w:val="007833BA"/>
    <w:rsid w:val="00E325D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94A7"/>
  <w15:chartTrackingRefBased/>
  <w15:docId w15:val="{C6451030-42D7-48E4-BC34-77831772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833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33B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33B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3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33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33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33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2020-02-02T11:41:00Z</dcterms:created>
  <dcterms:modified xsi:type="dcterms:W3CDTF">2020-02-02T11:42:00Z</dcterms:modified>
</cp:coreProperties>
</file>