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16" w:rsidRPr="00535AC9" w:rsidRDefault="00535AC9" w:rsidP="00535AC9">
      <w:pPr>
        <w:bidi/>
        <w:rPr>
          <w:rFonts w:ascii="X Titre" w:hAnsi="X Titre" w:cs="X Titre" w:hint="cs"/>
          <w:sz w:val="32"/>
          <w:szCs w:val="32"/>
          <w:rtl/>
          <w:lang w:bidi="fa-IR"/>
        </w:rPr>
      </w:pPr>
      <w:r w:rsidRPr="00535AC9">
        <w:rPr>
          <w:rFonts w:ascii="X Titre" w:hAnsi="X Titre" w:cs="X Titre" w:hint="cs"/>
          <w:sz w:val="32"/>
          <w:szCs w:val="32"/>
          <w:rtl/>
          <w:lang w:bidi="fa-IR"/>
        </w:rPr>
        <w:t>ایمنی در کار</w:t>
      </w:r>
    </w:p>
    <w:p w:rsidR="00535AC9" w:rsidRPr="00535AC9" w:rsidRDefault="003933DA" w:rsidP="00535AC9">
      <w:pPr>
        <w:bidi/>
        <w:rPr>
          <w:rFonts w:ascii="X Nazanin" w:hAnsi="X Nazanin" w:cs="X Nazanin" w:hint="cs"/>
          <w:sz w:val="32"/>
          <w:szCs w:val="32"/>
          <w:rtl/>
          <w:lang w:bidi="fa-IR"/>
        </w:rPr>
      </w:pPr>
      <w:r>
        <w:rPr>
          <w:rFonts w:ascii="X Nazanin" w:hAnsi="X Nazanin" w:cs="X Nazanin" w:hint="cs"/>
          <w:sz w:val="32"/>
          <w:szCs w:val="32"/>
          <w:rtl/>
          <w:lang w:bidi="fa-IR"/>
        </w:rPr>
        <w:t>ایمنی در کار یعنی چه؟</w:t>
      </w:r>
    </w:p>
    <w:p w:rsidR="006609D3" w:rsidRDefault="00535AC9" w:rsidP="00535AC9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هر </w:t>
      </w:r>
      <w:hyperlink r:id="rId7" w:history="1">
        <w:r w:rsidRPr="00FE3CB4">
          <w:rPr>
            <w:rStyle w:val="Hyperlink"/>
            <w:rFonts w:ascii="X Nazanin" w:hAnsi="X Nazanin" w:cs="X Nazanin" w:hint="cs"/>
            <w:sz w:val="28"/>
            <w:szCs w:val="28"/>
            <w:rtl/>
            <w:lang w:bidi="fa-IR"/>
          </w:rPr>
          <w:t>محل</w:t>
        </w:r>
        <w:r w:rsidRPr="00FE3CB4">
          <w:rPr>
            <w:rStyle w:val="Hyperlink"/>
            <w:rFonts w:ascii="X Nazanin" w:hAnsi="X Nazanin" w:cs="X Nazanin"/>
            <w:sz w:val="28"/>
            <w:szCs w:val="28"/>
            <w:rtl/>
            <w:lang w:bidi="fa-IR"/>
          </w:rPr>
          <w:t xml:space="preserve"> </w:t>
        </w:r>
        <w:r w:rsidRPr="00FE3CB4">
          <w:rPr>
            <w:rStyle w:val="Hyperlink"/>
            <w:rFonts w:ascii="X Nazanin" w:hAnsi="X Nazanin" w:cs="X Nazanin" w:hint="cs"/>
            <w:sz w:val="28"/>
            <w:szCs w:val="28"/>
            <w:rtl/>
            <w:lang w:bidi="fa-IR"/>
          </w:rPr>
          <w:t>کار</w:t>
        </w:r>
      </w:hyperlink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 دارای سهم مناسبی از خطرات ایمنی است. حتی یک دفتر کاملاً امن و دنج نیز خالی از انواع خطرات احتمالی کمین در پس زمینه نیست و کارمندان بی خبر را در معرض خطر فرار از یک فرش گشاد یا لیز خوردن بر روی زمین مرطوب قرار می دهد</w:t>
      </w:r>
      <w:r w:rsidR="006609D3">
        <w:rPr>
          <w:rFonts w:ascii="X Nazanin" w:hAnsi="X Nazanin" w:cs="X Nazanin" w:hint="cs"/>
          <w:sz w:val="28"/>
          <w:szCs w:val="28"/>
          <w:rtl/>
          <w:lang w:bidi="fa-IR"/>
        </w:rPr>
        <w:t>.</w:t>
      </w:r>
    </w:p>
    <w:p w:rsidR="003933DA" w:rsidRDefault="00535AC9" w:rsidP="006609D3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اما</w:t>
      </w:r>
      <w:r w:rsidR="006609D3">
        <w:rPr>
          <w:rFonts w:ascii="X Nazanin" w:hAnsi="X Nazanin" w:cs="X Nazanin" w:hint="cs"/>
          <w:sz w:val="28"/>
          <w:szCs w:val="28"/>
          <w:rtl/>
          <w:lang w:bidi="fa-IR"/>
        </w:rPr>
        <w:t xml:space="preserve">، 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کارگران کارخانه و ساخت و ساز هنگام کار در معرض خطر جدی تری قرار دارند، </w:t>
      </w:r>
      <w:r w:rsidR="00FE3CB4">
        <w:rPr>
          <w:rFonts w:ascii="X Nazanin" w:hAnsi="X Nazanin" w:cs="X Nazanin" w:hint="cs"/>
          <w:sz w:val="28"/>
          <w:szCs w:val="28"/>
          <w:rtl/>
          <w:lang w:bidi="fa-IR"/>
        </w:rPr>
        <w:t>زیرا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 که وقتی در اطراف ماشین آلات عظیم یا هنگام کار در ارتفاعات هستید، احتمال آسیب دیدگی به مراتب بیشتر است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.</w:t>
      </w:r>
    </w:p>
    <w:p w:rsidR="00535AC9" w:rsidRDefault="00535AC9" w:rsidP="003933DA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شورای امنیت ملی هشدار می</w:t>
      </w:r>
      <w:r w:rsidR="00FE3CB4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دهد که کارکنان اداری 2.5 برابر بیشتر از کارگران غیر اداری دچار سقوط</w:t>
      </w:r>
      <w:r w:rsidR="00FE3CB4">
        <w:rPr>
          <w:rFonts w:ascii="X Nazanin" w:hAnsi="X Nazanin" w:cs="X Nazanin" w:hint="cs"/>
          <w:sz w:val="28"/>
          <w:szCs w:val="28"/>
          <w:rtl/>
          <w:lang w:bidi="fa-IR"/>
        </w:rPr>
        <w:t xml:space="preserve"> و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 معلولیت می</w:t>
      </w:r>
      <w:r w:rsidR="00FE3CB4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شوند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 xml:space="preserve"> .</w:t>
      </w:r>
    </w:p>
    <w:p w:rsidR="00032C3C" w:rsidRPr="00535AC9" w:rsidRDefault="00032C3C" w:rsidP="00032C3C">
      <w:pPr>
        <w:bidi/>
        <w:jc w:val="center"/>
        <w:rPr>
          <w:rFonts w:ascii="X Nazanin" w:hAnsi="X Nazanin" w:cs="X Nazanin" w:hint="cs"/>
          <w:sz w:val="28"/>
          <w:szCs w:val="28"/>
          <w:rtl/>
          <w:lang w:bidi="fa-IR"/>
        </w:rPr>
      </w:pPr>
      <w:r>
        <w:rPr>
          <w:rFonts w:ascii="X Nazanin" w:hAnsi="X Nazanin" w:cs="X Nazanin" w:hint="cs"/>
          <w:noProof/>
          <w:sz w:val="28"/>
          <w:szCs w:val="28"/>
          <w:rtl/>
          <w:lang w:val="fa-IR" w:bidi="fa-IR"/>
        </w:rPr>
        <w:drawing>
          <wp:inline distT="0" distB="0" distL="0" distR="0">
            <wp:extent cx="4054910" cy="30411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kplace-health-safety-training-Large-800x60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764" cy="3049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AC9" w:rsidRPr="003933DA" w:rsidRDefault="00535AC9" w:rsidP="003933D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4E657E">
        <w:rPr>
          <w:rFonts w:ascii="X Nazanin" w:hAnsi="X Nazanin" w:cs="X Nazanin" w:hint="cs"/>
          <w:color w:val="FF0000"/>
          <w:sz w:val="28"/>
          <w:szCs w:val="28"/>
          <w:rtl/>
          <w:lang w:bidi="fa-IR"/>
        </w:rPr>
        <w:t xml:space="preserve">استانداردهای ایمنی و بهداشت </w:t>
      </w:r>
      <w:r w:rsidRPr="004E657E">
        <w:rPr>
          <w:rFonts w:ascii="X Nazanin" w:hAnsi="X Nazanin" w:cs="X Nazanin" w:hint="cs"/>
          <w:sz w:val="28"/>
          <w:szCs w:val="28"/>
          <w:rtl/>
          <w:lang w:bidi="fa-IR"/>
        </w:rPr>
        <w:t xml:space="preserve">باید بخشی از </w:t>
      </w:r>
      <w:hyperlink r:id="rId9" w:history="1">
        <w:r w:rsidRPr="004E657E">
          <w:rPr>
            <w:rStyle w:val="Hyperlink"/>
            <w:rFonts w:ascii="X Nazanin" w:hAnsi="X Nazanin" w:cs="X Nazanin" w:hint="cs"/>
            <w:sz w:val="28"/>
            <w:szCs w:val="28"/>
            <w:rtl/>
            <w:lang w:bidi="fa-IR"/>
          </w:rPr>
          <w:t>فرهنگ</w:t>
        </w:r>
      </w:hyperlink>
      <w:r w:rsidRPr="004E657E">
        <w:rPr>
          <w:rFonts w:ascii="X Nazanin" w:hAnsi="X Nazanin" w:cs="X Nazanin" w:hint="cs"/>
          <w:sz w:val="28"/>
          <w:szCs w:val="28"/>
          <w:rtl/>
          <w:lang w:bidi="fa-IR"/>
        </w:rPr>
        <w:t xml:space="preserve"> شرکت شما باشد و تأکید بر آن در کل مراحل استخدام و استخدام ضروری است</w:t>
      </w:r>
      <w:r w:rsidRPr="004E657E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3933DA" w:rsidRPr="003933DA" w:rsidRDefault="003933DA" w:rsidP="003933DA">
      <w:pPr>
        <w:bidi/>
        <w:rPr>
          <w:rFonts w:ascii="X Nazanin" w:hAnsi="X Nazanin" w:cs="X Nazanin"/>
          <w:sz w:val="32"/>
          <w:szCs w:val="32"/>
          <w:rtl/>
          <w:lang w:bidi="fa-IR"/>
        </w:rPr>
      </w:pPr>
      <w:r w:rsidRPr="003933DA">
        <w:rPr>
          <w:rFonts w:ascii="X Nazanin" w:hAnsi="X Nazanin" w:cs="X Nazanin" w:hint="cs"/>
          <w:sz w:val="32"/>
          <w:szCs w:val="32"/>
          <w:rtl/>
          <w:lang w:bidi="fa-IR"/>
        </w:rPr>
        <w:t>شرط مهم استخدام کارمندان</w:t>
      </w:r>
    </w:p>
    <w:p w:rsidR="00535AC9" w:rsidRPr="00535AC9" w:rsidRDefault="00535AC9" w:rsidP="003933DA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افرادی که استخدام می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کنید باید توانایی 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انجام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 کار خود را به طور حرفه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‌‌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ای و با رعایت استانداردهای ایمنی و بهداشت داشته باشند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535AC9" w:rsidRPr="00535AC9" w:rsidRDefault="00535AC9" w:rsidP="003933DA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این یک تصور غلط رایج است که حفظ محیط کار امن و انگیزه دهنده 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به طور عمده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 xml:space="preserve"> به عهده مدیریت است، اما حقیقت این است که کارمندان نیز نقش مهمی دارند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3933DA" w:rsidRDefault="00535AC9" w:rsidP="00535AC9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به عنوان مثال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:</w:t>
      </w:r>
    </w:p>
    <w:p w:rsidR="00535AC9" w:rsidRPr="00535AC9" w:rsidRDefault="00535AC9" w:rsidP="003933DA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گذاشتن جعبه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ها و سایر وسایل حجیم انباشته در گذرگاه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ها خطر انقطاع را ایجاد می</w:t>
      </w:r>
      <w:r w:rsidR="003933DA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کند، بنابراین باید به کارمندان جدیدتان اطلاع داده شود که ذخیره سازی صحیح همه مواد چیزی است که آنها باید به آن توجه کنند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535AC9" w:rsidRPr="003933DA" w:rsidRDefault="003933DA" w:rsidP="003933D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3933DA">
        <w:rPr>
          <w:rFonts w:ascii="X Nazanin" w:hAnsi="X Nazanin" w:cs="X Nazanin" w:hint="cs"/>
          <w:sz w:val="28"/>
          <w:szCs w:val="28"/>
          <w:rtl/>
          <w:lang w:bidi="fa-IR"/>
        </w:rPr>
        <w:t>نکته مهم آن است که</w:t>
      </w:r>
      <w:r w:rsidR="00535AC9" w:rsidRPr="003933DA">
        <w:rPr>
          <w:rFonts w:ascii="X Nazanin" w:hAnsi="X Nazanin" w:cs="X Nazanin" w:hint="cs"/>
          <w:sz w:val="28"/>
          <w:szCs w:val="28"/>
          <w:rtl/>
          <w:lang w:bidi="fa-IR"/>
        </w:rPr>
        <w:t xml:space="preserve"> برقراری ارتباط، اداره و ترویج سیاست</w:t>
      </w:r>
      <w:r w:rsidRPr="003933DA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="00535AC9" w:rsidRPr="003933DA">
        <w:rPr>
          <w:rFonts w:ascii="X Nazanin" w:hAnsi="X Nazanin" w:cs="X Nazanin" w:hint="cs"/>
          <w:sz w:val="28"/>
          <w:szCs w:val="28"/>
          <w:rtl/>
          <w:lang w:bidi="fa-IR"/>
        </w:rPr>
        <w:t>های ایمنی به</w:t>
      </w:r>
      <w:r w:rsidRPr="003933DA">
        <w:rPr>
          <w:rFonts w:ascii="X Nazanin" w:hAnsi="X Nazanin" w:cs="X Nazanin" w:hint="cs"/>
          <w:sz w:val="28"/>
          <w:szCs w:val="28"/>
          <w:rtl/>
          <w:lang w:bidi="fa-IR"/>
        </w:rPr>
        <w:t xml:space="preserve"> بخش</w:t>
      </w:r>
      <w:r w:rsidR="00535AC9" w:rsidRPr="003933DA">
        <w:rPr>
          <w:rFonts w:ascii="X Nazanin" w:hAnsi="X Nazanin" w:cs="X Nazanin" w:hint="cs"/>
          <w:sz w:val="28"/>
          <w:szCs w:val="28"/>
          <w:lang w:bidi="fa-IR"/>
        </w:rPr>
        <w:t xml:space="preserve"> </w:t>
      </w:r>
      <w:r w:rsidRPr="003933DA">
        <w:rPr>
          <w:rFonts w:ascii="X Nazanin" w:hAnsi="X Nazanin" w:cs="X Nazanin" w:hint="cs"/>
          <w:sz w:val="28"/>
          <w:szCs w:val="28"/>
          <w:rtl/>
          <w:lang w:bidi="fa-IR"/>
        </w:rPr>
        <w:t>منابع انسانی</w:t>
      </w:r>
      <w:r w:rsidR="00535AC9" w:rsidRPr="003933DA">
        <w:rPr>
          <w:rFonts w:ascii="X Nazanin" w:hAnsi="X Nazanin" w:cs="X Nazanin" w:hint="cs"/>
          <w:sz w:val="28"/>
          <w:szCs w:val="28"/>
          <w:lang w:bidi="fa-IR"/>
        </w:rPr>
        <w:t xml:space="preserve"> </w:t>
      </w:r>
      <w:r w:rsidR="00535AC9" w:rsidRPr="003933DA">
        <w:rPr>
          <w:rFonts w:ascii="X Nazanin" w:hAnsi="X Nazanin" w:cs="X Nazanin" w:hint="cs"/>
          <w:sz w:val="28"/>
          <w:szCs w:val="28"/>
          <w:rtl/>
          <w:lang w:bidi="fa-IR"/>
        </w:rPr>
        <w:t>بستگی دارد و مطمئن شوید که همه</w:t>
      </w:r>
      <w:r w:rsidRPr="003933DA">
        <w:rPr>
          <w:rFonts w:ascii="X Nazanin" w:hAnsi="X Nazanin" w:cs="X Nazanin" w:hint="cs"/>
          <w:sz w:val="28"/>
          <w:szCs w:val="28"/>
          <w:rtl/>
          <w:lang w:bidi="fa-IR"/>
        </w:rPr>
        <w:t xml:space="preserve"> </w:t>
      </w:r>
      <w:r w:rsidR="00535AC9" w:rsidRPr="003933DA">
        <w:rPr>
          <w:rFonts w:ascii="X Nazanin" w:hAnsi="X Nazanin" w:cs="X Nazanin" w:hint="cs"/>
          <w:sz w:val="28"/>
          <w:szCs w:val="28"/>
          <w:rtl/>
          <w:lang w:bidi="fa-IR"/>
        </w:rPr>
        <w:t>از دستورالعمل</w:t>
      </w:r>
      <w:r w:rsidRPr="003933DA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="00535AC9" w:rsidRPr="003933DA">
        <w:rPr>
          <w:rFonts w:ascii="X Nazanin" w:hAnsi="X Nazanin" w:cs="X Nazanin" w:hint="cs"/>
          <w:sz w:val="28"/>
          <w:szCs w:val="28"/>
          <w:rtl/>
          <w:lang w:bidi="fa-IR"/>
        </w:rPr>
        <w:t>های ایمنی پیروی می</w:t>
      </w:r>
      <w:r w:rsidRPr="003933DA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="00535AC9" w:rsidRPr="003933DA">
        <w:rPr>
          <w:rFonts w:ascii="X Nazanin" w:hAnsi="X Nazanin" w:cs="X Nazanin" w:hint="cs"/>
          <w:sz w:val="28"/>
          <w:szCs w:val="28"/>
          <w:rtl/>
          <w:lang w:bidi="fa-IR"/>
        </w:rPr>
        <w:t>کنند</w:t>
      </w:r>
      <w:r w:rsidR="00535AC9" w:rsidRPr="003933DA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535AC9" w:rsidRPr="003933DA" w:rsidRDefault="00535AC9" w:rsidP="00535AC9">
      <w:pPr>
        <w:bidi/>
        <w:rPr>
          <w:rFonts w:ascii="X Nazanin" w:hAnsi="X Nazanin" w:cs="X Nazanin" w:hint="cs"/>
          <w:sz w:val="32"/>
          <w:szCs w:val="32"/>
          <w:rtl/>
          <w:lang w:bidi="fa-IR"/>
        </w:rPr>
      </w:pPr>
      <w:r w:rsidRPr="003933DA">
        <w:rPr>
          <w:rFonts w:ascii="X Nazanin" w:hAnsi="X Nazanin" w:cs="X Nazanin" w:hint="cs"/>
          <w:sz w:val="32"/>
          <w:szCs w:val="32"/>
          <w:rtl/>
          <w:lang w:bidi="fa-IR"/>
        </w:rPr>
        <w:t>ارتباط بین مدیریت و کارمندان برقرار کنید</w:t>
      </w:r>
    </w:p>
    <w:p w:rsidR="00535AC9" w:rsidRPr="00535AC9" w:rsidRDefault="00535AC9" w:rsidP="00103745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lastRenderedPageBreak/>
        <w:t>با توجه به اینکه منابع انسانی به عنوان یک واسطه عمل می</w:t>
      </w:r>
      <w:r w:rsidR="00103745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کند و ارتباط بین کارمندان و اختیارات سازمان را تسهیل می</w:t>
      </w:r>
      <w:r w:rsidR="00103745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کند، این بخش وظیفه دارد اطمینان حاصل کند که تمام مواردی که کارکنان با آن روبرو هستند توسط مدیریت شنیده می</w:t>
      </w:r>
      <w:r w:rsidR="00103745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شوند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535AC9" w:rsidRDefault="00535AC9" w:rsidP="00103745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همچنین، چون فقط یک کارمند راضی و سالم یک کارمند سازنده است، منابع انسانی باید مراقب باشد که کلیه شرایط رفاه کارکنان برآورده شود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2D7AA1" w:rsidRDefault="002D7AA1" w:rsidP="002D7AA1">
      <w:pPr>
        <w:bidi/>
        <w:jc w:val="center"/>
        <w:rPr>
          <w:rFonts w:ascii="X Nazanin" w:hAnsi="X Nazanin" w:cs="X Nazanin"/>
          <w:sz w:val="28"/>
          <w:szCs w:val="28"/>
          <w:rtl/>
          <w:lang w:bidi="fa-IR"/>
        </w:rPr>
      </w:pPr>
      <w:r>
        <w:rPr>
          <w:rFonts w:ascii="X Nazanin" w:hAnsi="X Nazanin" w:cs="X Nazanin"/>
          <w:noProof/>
          <w:sz w:val="28"/>
          <w:szCs w:val="28"/>
          <w:rtl/>
          <w:lang w:val="fa-IR" w:bidi="fa-IR"/>
        </w:rPr>
        <w:drawing>
          <wp:inline distT="0" distB="0" distL="0" distR="0">
            <wp:extent cx="3823154" cy="2144696"/>
            <wp:effectExtent l="12700" t="0" r="12700" b="6242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-safety-training-topics-to-pay-attention-to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146" cy="21480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7AA1" w:rsidRPr="00535AC9" w:rsidRDefault="002D7AA1" w:rsidP="002D7AA1">
      <w:pPr>
        <w:bidi/>
        <w:jc w:val="center"/>
        <w:rPr>
          <w:rFonts w:ascii="X Nazanin" w:hAnsi="X Nazanin" w:cs="X Nazanin" w:hint="cs"/>
          <w:sz w:val="28"/>
          <w:szCs w:val="28"/>
          <w:rtl/>
          <w:lang w:bidi="fa-IR"/>
        </w:rPr>
      </w:pPr>
    </w:p>
    <w:p w:rsidR="00103745" w:rsidRPr="00C0619D" w:rsidRDefault="00103745" w:rsidP="00535AC9">
      <w:pPr>
        <w:bidi/>
        <w:rPr>
          <w:rFonts w:ascii="X Nazanin" w:hAnsi="X Nazanin" w:cs="X Nazanin"/>
          <w:sz w:val="32"/>
          <w:szCs w:val="32"/>
          <w:rtl/>
          <w:lang w:bidi="fa-IR"/>
        </w:rPr>
      </w:pPr>
      <w:r w:rsidRPr="00C0619D">
        <w:rPr>
          <w:rFonts w:ascii="X Nazanin" w:hAnsi="X Nazanin" w:cs="X Nazanin" w:hint="cs"/>
          <w:sz w:val="32"/>
          <w:szCs w:val="32"/>
          <w:rtl/>
          <w:lang w:bidi="fa-IR"/>
        </w:rPr>
        <w:t>جزئیات فنی</w:t>
      </w:r>
      <w:r w:rsidRPr="00C0619D">
        <w:rPr>
          <w:rFonts w:ascii="X Nazanin" w:hAnsi="X Nazanin" w:cs="X Nazanin" w:hint="cs"/>
          <w:sz w:val="32"/>
          <w:szCs w:val="32"/>
          <w:rtl/>
          <w:lang w:bidi="fa-IR"/>
        </w:rPr>
        <w:t xml:space="preserve"> ایمنی شامل چه مواردی می‌باشد؟</w:t>
      </w:r>
    </w:p>
    <w:p w:rsidR="00535AC9" w:rsidRDefault="00535AC9" w:rsidP="00103745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جزئیات فنی از جمله تأمین روشنایی مناسب، درجه حرارت مناسب، کیفیت هوا، ایمنی الکتریکی و حفاظت در برابر آتش ممکن است مستقیماً به عهده افسران منابع انسانی شرکت نباشد، اما اطمینان از وجود کلیه مراحل و پروتکل</w:t>
      </w:r>
      <w:r w:rsidR="00EA7601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های بهداشت و ایمنی در این زمینه است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2D7AA1" w:rsidRPr="00535AC9" w:rsidRDefault="002D7AA1" w:rsidP="002D7AA1">
      <w:pPr>
        <w:bidi/>
        <w:jc w:val="center"/>
        <w:rPr>
          <w:rFonts w:ascii="X Nazanin" w:hAnsi="X Nazanin" w:cs="X Nazanin" w:hint="cs"/>
          <w:sz w:val="28"/>
          <w:szCs w:val="28"/>
          <w:rtl/>
          <w:lang w:bidi="fa-IR"/>
        </w:rPr>
      </w:pPr>
      <w:r>
        <w:rPr>
          <w:rFonts w:ascii="X Nazanin" w:hAnsi="X Nazanin" w:cs="X Nazanin" w:hint="cs"/>
          <w:noProof/>
          <w:sz w:val="28"/>
          <w:szCs w:val="28"/>
          <w:rtl/>
          <w:lang w:val="fa-IR" w:bidi="fa-IR"/>
        </w:rPr>
        <w:drawing>
          <wp:inline distT="0" distB="0" distL="0" distR="0" wp14:anchorId="37284C14" wp14:editId="1FFB6E5D">
            <wp:extent cx="3272334" cy="2685448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_safe_workspa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082" cy="269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C9" w:rsidRPr="00C0619D" w:rsidRDefault="009428EF" w:rsidP="00535AC9">
      <w:pPr>
        <w:bidi/>
        <w:rPr>
          <w:rFonts w:ascii="X Nazanin" w:hAnsi="X Nazanin" w:cs="X Nazanin" w:hint="cs"/>
          <w:sz w:val="32"/>
          <w:szCs w:val="32"/>
          <w:rtl/>
          <w:lang w:bidi="fa-IR"/>
        </w:rPr>
      </w:pPr>
      <w:r w:rsidRPr="00C0619D">
        <w:rPr>
          <w:rFonts w:ascii="X Nazanin" w:hAnsi="X Nazanin" w:cs="X Nazanin" w:hint="cs"/>
          <w:sz w:val="32"/>
          <w:szCs w:val="32"/>
          <w:rtl/>
          <w:lang w:bidi="fa-IR"/>
        </w:rPr>
        <w:t xml:space="preserve">الزامات </w:t>
      </w:r>
      <w:r w:rsidRPr="00C0619D">
        <w:rPr>
          <w:rFonts w:ascii="X Nazanin" w:hAnsi="X Nazanin" w:cs="X Nazanin" w:hint="cs"/>
          <w:sz w:val="32"/>
          <w:szCs w:val="32"/>
          <w:rtl/>
          <w:lang w:bidi="fa-IR"/>
        </w:rPr>
        <w:t>رعایت بهداشت و ایمنی</w:t>
      </w:r>
    </w:p>
    <w:p w:rsidR="009428EF" w:rsidRDefault="00535AC9" w:rsidP="00535AC9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رعایت بهداشت و ایمنی مستلزم استخدام مشاوره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ها و شرکت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های مختلف است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.</w:t>
      </w:r>
    </w:p>
    <w:p w:rsidR="009428EF" w:rsidRDefault="009428EF" w:rsidP="009428EF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>
        <w:rPr>
          <w:rFonts w:ascii="X Nazanin" w:hAnsi="X Nazanin" w:cs="X Nazanin" w:hint="cs"/>
          <w:sz w:val="28"/>
          <w:szCs w:val="28"/>
          <w:rtl/>
          <w:lang w:bidi="fa-IR"/>
        </w:rPr>
        <w:t xml:space="preserve">به </w:t>
      </w:r>
      <w:r w:rsidR="00535AC9" w:rsidRPr="00535AC9">
        <w:rPr>
          <w:rFonts w:ascii="X Nazanin" w:hAnsi="X Nazanin" w:cs="X Nazanin" w:hint="cs"/>
          <w:sz w:val="28"/>
          <w:szCs w:val="28"/>
          <w:rtl/>
          <w:lang w:bidi="fa-IR"/>
        </w:rPr>
        <w:t>عنوان مثال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>:</w:t>
      </w:r>
    </w:p>
    <w:p w:rsidR="00535AC9" w:rsidRPr="00535AC9" w:rsidRDefault="00535AC9" w:rsidP="009428EF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lastRenderedPageBreak/>
        <w:t>ممیزی و ارزیابی ریسک را انجام می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دهند، بهبودهایی را پیشنهاد می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دهند، کانال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های آتش نشانی نصب می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کنند یا تجهیزات الکتریکی را تعمیر می</w:t>
      </w:r>
      <w:r w:rsidR="009428E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کنند</w:t>
      </w:r>
      <w:r w:rsidRPr="00535AC9">
        <w:rPr>
          <w:rFonts w:ascii="X Nazanin" w:hAnsi="X Nazanin" w:cs="X Nazanin" w:hint="cs"/>
          <w:sz w:val="28"/>
          <w:szCs w:val="28"/>
          <w:lang w:bidi="fa-IR"/>
        </w:rPr>
        <w:t>.</w:t>
      </w:r>
    </w:p>
    <w:p w:rsidR="00535AC9" w:rsidRDefault="00535AC9" w:rsidP="00535AC9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535AC9">
        <w:rPr>
          <w:rFonts w:ascii="X Nazanin" w:hAnsi="X Nazanin" w:cs="X Nazanin" w:hint="cs"/>
          <w:sz w:val="28"/>
          <w:szCs w:val="28"/>
          <w:rtl/>
          <w:lang w:bidi="fa-IR"/>
        </w:rPr>
        <w:t>منابع انسانی باید رابط بین این مشاوران خارجی و کارمندان باشد تا کلیه اطلاعات مربوطه رد و بدل شود.</w:t>
      </w:r>
    </w:p>
    <w:p w:rsidR="00975409" w:rsidRDefault="00975409" w:rsidP="00975409">
      <w:pPr>
        <w:bidi/>
        <w:rPr>
          <w:rFonts w:ascii="X Nazanin" w:hAnsi="X Nazanin" w:cs="X Nazanin"/>
          <w:sz w:val="32"/>
          <w:szCs w:val="32"/>
          <w:rtl/>
          <w:lang w:bidi="fa-IR"/>
        </w:rPr>
      </w:pPr>
      <w:r w:rsidRPr="00975409">
        <w:rPr>
          <w:rFonts w:ascii="X Nazanin" w:hAnsi="X Nazanin" w:cs="X Nazanin" w:hint="cs"/>
          <w:sz w:val="32"/>
          <w:szCs w:val="32"/>
          <w:rtl/>
          <w:lang w:bidi="fa-IR"/>
        </w:rPr>
        <w:t>نتیجه گیری</w:t>
      </w:r>
    </w:p>
    <w:p w:rsidR="00975409" w:rsidRPr="00975409" w:rsidRDefault="00975409" w:rsidP="00975409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تشویق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کارمندان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برای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آرامش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و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همچنین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ترغیب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آنها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به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حفظ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سبک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زندگی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سالم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نیز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نقشی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است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که</w:t>
      </w:r>
      <w:r w:rsidRPr="00975409">
        <w:rPr>
          <w:rFonts w:ascii="X Nazanin" w:hAnsi="X Nazanin" w:cs="X Nazanin"/>
          <w:sz w:val="28"/>
          <w:szCs w:val="28"/>
          <w:lang w:bidi="fa-IR"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>بخش منابع انسانی</w:t>
      </w:r>
      <w:r w:rsidRPr="00975409">
        <w:rPr>
          <w:rFonts w:ascii="X Nazanin" w:hAnsi="X Nazanin" w:cs="X Nazanin"/>
          <w:sz w:val="28"/>
          <w:szCs w:val="28"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می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تواند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به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طور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موثر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انجام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دهد</w:t>
      </w:r>
      <w:r w:rsidRPr="00975409">
        <w:rPr>
          <w:rFonts w:ascii="X Nazanin" w:hAnsi="X Nazanin" w:cs="X Nazanin"/>
          <w:sz w:val="28"/>
          <w:szCs w:val="28"/>
          <w:lang w:bidi="fa-IR"/>
        </w:rPr>
        <w:t>.</w:t>
      </w:r>
      <w:bookmarkStart w:id="0" w:name="_GoBack"/>
      <w:bookmarkEnd w:id="0"/>
    </w:p>
    <w:p w:rsidR="00975409" w:rsidRDefault="00975409" w:rsidP="00975409">
      <w:pPr>
        <w:bidi/>
        <w:rPr>
          <w:rFonts w:ascii="X Nazanin" w:hAnsi="X Nazanin" w:cs="X Nazanin"/>
          <w:sz w:val="28"/>
          <w:szCs w:val="28"/>
          <w:rtl/>
          <w:lang w:bidi="fa-IR"/>
        </w:rPr>
      </w:pP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این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می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تواند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با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ارائه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یک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سالن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ورزشی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یا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استخر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شنا،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دورکاری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یا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یک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روز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تعطیل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گاه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به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گاه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انجام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شود</w:t>
      </w:r>
      <w:r>
        <w:rPr>
          <w:rFonts w:ascii="X Nazanin" w:hAnsi="X Nazanin" w:cs="X Nazanin"/>
          <w:sz w:val="28"/>
          <w:szCs w:val="28"/>
          <w:rtl/>
          <w:lang w:bidi="fa-IR"/>
        </w:rPr>
        <w:t>.</w:t>
      </w:r>
    </w:p>
    <w:p w:rsidR="00975409" w:rsidRPr="00975409" w:rsidRDefault="00975409" w:rsidP="00975409">
      <w:pPr>
        <w:bidi/>
        <w:rPr>
          <w:rFonts w:ascii="X Nazanin" w:hAnsi="X Nazanin" w:cs="X Nazanin" w:hint="cs"/>
          <w:sz w:val="28"/>
          <w:szCs w:val="28"/>
          <w:rtl/>
          <w:lang w:bidi="fa-IR"/>
        </w:rPr>
      </w:pP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این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هدیه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های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ارزان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قیمت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می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تواند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شگفتی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هایی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برای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سلامتی،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بهره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وری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و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رضایت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مندی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 xml:space="preserve">و ایمنی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کارکنان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شما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ایجاد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 xml:space="preserve"> </w:t>
      </w:r>
      <w:r w:rsidRPr="00975409">
        <w:rPr>
          <w:rFonts w:ascii="X Nazanin" w:hAnsi="X Nazanin" w:cs="X Nazanin" w:hint="cs"/>
          <w:sz w:val="28"/>
          <w:szCs w:val="28"/>
          <w:rtl/>
          <w:lang w:bidi="fa-IR"/>
        </w:rPr>
        <w:t>کند</w:t>
      </w:r>
      <w:r w:rsidRPr="00975409">
        <w:rPr>
          <w:rFonts w:ascii="X Nazanin" w:hAnsi="X Nazanin" w:cs="X Nazanin"/>
          <w:sz w:val="28"/>
          <w:szCs w:val="28"/>
          <w:rtl/>
          <w:lang w:bidi="fa-IR"/>
        </w:rPr>
        <w:t>.</w:t>
      </w:r>
    </w:p>
    <w:sectPr w:rsidR="00975409" w:rsidRPr="00975409" w:rsidSect="00535A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8C" w:rsidRDefault="0087018C" w:rsidP="00953DEB">
      <w:r>
        <w:separator/>
      </w:r>
    </w:p>
  </w:endnote>
  <w:endnote w:type="continuationSeparator" w:id="0">
    <w:p w:rsidR="0087018C" w:rsidRDefault="0087018C" w:rsidP="009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EB" w:rsidRDefault="00953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EB" w:rsidRDefault="009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EB" w:rsidRDefault="00953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8C" w:rsidRDefault="0087018C" w:rsidP="00953DEB">
      <w:r>
        <w:separator/>
      </w:r>
    </w:p>
  </w:footnote>
  <w:footnote w:type="continuationSeparator" w:id="0">
    <w:p w:rsidR="0087018C" w:rsidRDefault="0087018C" w:rsidP="009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EB" w:rsidRDefault="0087018C">
    <w:pPr>
      <w:pStyle w:val="Header"/>
    </w:pPr>
    <w:r>
      <w:rPr>
        <w:noProof/>
      </w:rPr>
      <w:pict w14:anchorId="18BA6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230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EB" w:rsidRDefault="0087018C">
    <w:pPr>
      <w:pStyle w:val="Header"/>
    </w:pPr>
    <w:r>
      <w:rPr>
        <w:noProof/>
      </w:rPr>
      <w:pict w14:anchorId="24468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231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EB" w:rsidRDefault="0087018C">
    <w:pPr>
      <w:pStyle w:val="Header"/>
    </w:pPr>
    <w:r>
      <w:rPr>
        <w:noProof/>
      </w:rPr>
      <w:pict w14:anchorId="5AFA6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229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F4E18"/>
    <w:multiLevelType w:val="hybridMultilevel"/>
    <w:tmpl w:val="4F5A8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C9"/>
    <w:rsid w:val="00032C3C"/>
    <w:rsid w:val="00103745"/>
    <w:rsid w:val="002D7AA1"/>
    <w:rsid w:val="00346385"/>
    <w:rsid w:val="003933DA"/>
    <w:rsid w:val="00404B16"/>
    <w:rsid w:val="004E657E"/>
    <w:rsid w:val="00535AC9"/>
    <w:rsid w:val="006609D3"/>
    <w:rsid w:val="0087018C"/>
    <w:rsid w:val="009428EF"/>
    <w:rsid w:val="00953DEB"/>
    <w:rsid w:val="00975409"/>
    <w:rsid w:val="00C0619D"/>
    <w:rsid w:val="00EA7601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A7E73"/>
  <w15:chartTrackingRefBased/>
  <w15:docId w15:val="{ADF6F6A6-7944-1B4D-A4B2-7A0CD434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EB"/>
  </w:style>
  <w:style w:type="paragraph" w:styleId="Footer">
    <w:name w:val="footer"/>
    <w:basedOn w:val="Normal"/>
    <w:link w:val="FooterChar"/>
    <w:uiPriority w:val="99"/>
    <w:unhideWhenUsed/>
    <w:rsid w:val="009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DEB"/>
  </w:style>
  <w:style w:type="character" w:styleId="Hyperlink">
    <w:name w:val="Hyperlink"/>
    <w:basedOn w:val="DefaultParagraphFont"/>
    <w:uiPriority w:val="99"/>
    <w:unhideWhenUsed/>
    <w:rsid w:val="00FE3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B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-gazette.com/the-role-of-hr-in-workplace-safety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njeman.com/blog/organizational-cultur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553</Words>
  <Characters>2305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2021-03-13T10:07:00Z</dcterms:created>
  <dcterms:modified xsi:type="dcterms:W3CDTF">2021-03-13T10:35:00Z</dcterms:modified>
</cp:coreProperties>
</file>